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5B" w:rsidRDefault="00AE4C5B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450"/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80376" w:rsidRPr="00C80376" w:rsidTr="00BA7B3C">
        <w:trPr>
          <w:trHeight w:val="1995"/>
        </w:trPr>
        <w:tc>
          <w:tcPr>
            <w:tcW w:w="4140" w:type="dxa"/>
          </w:tcPr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БАШ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ОРТОСТАН РЕСПУБЛИКА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АС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ЫН  РАЙОНЫ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МУНИЦИПАЛЬ РАЙОНЫ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ТАБА</w:t>
            </w:r>
            <w:r w:rsidRPr="00C80376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Ҫ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КЫ−ТАМА</w:t>
            </w:r>
            <w:r w:rsidRPr="00C80376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БИЛ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Ә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ӘҺ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СОВЕТЫ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hideMark/>
          </w:tcPr>
          <w:p w:rsidR="00C80376" w:rsidRPr="00C80376" w:rsidRDefault="00C80376" w:rsidP="00C80376">
            <w:pPr>
              <w:spacing w:after="0" w:line="240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2" name="Рисунок 2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0" w:type="dxa"/>
          </w:tcPr>
          <w:p w:rsidR="00C80376" w:rsidRPr="00C80376" w:rsidRDefault="00C80376" w:rsidP="00C80376">
            <w:pPr>
              <w:spacing w:after="0" w:line="240" w:lineRule="auto"/>
              <w:ind w:left="212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СОВЕТ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МУНИЦИПАЛЬНОГО РАЙОНА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  <w:lang w:val="be-BY"/>
              </w:rPr>
              <w:t>АСКИН</w:t>
            </w:r>
            <w:r w:rsidRPr="00C8037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СКИЙ РАЙОН</w:t>
            </w:r>
          </w:p>
          <w:p w:rsidR="00C80376" w:rsidRPr="00C80376" w:rsidRDefault="00C80376" w:rsidP="00C80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C803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РЕСПУБЛИКИ  БАШКОРТОСТАН</w:t>
            </w:r>
          </w:p>
        </w:tc>
      </w:tr>
    </w:tbl>
    <w:p w:rsidR="00C80376" w:rsidRDefault="00C80376" w:rsidP="00C803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>16–</w:t>
      </w:r>
      <w:proofErr w:type="spellStart"/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proofErr w:type="spellEnd"/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5-го созыва</w:t>
      </w:r>
    </w:p>
    <w:p w:rsidR="00C80376" w:rsidRPr="00C80376" w:rsidRDefault="00C80376" w:rsidP="00C803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376" w:rsidRPr="00C80376" w:rsidRDefault="00C80376" w:rsidP="00C803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</w:t>
      </w:r>
    </w:p>
    <w:p w:rsidR="00C80376" w:rsidRPr="00C80376" w:rsidRDefault="00C80376" w:rsidP="00C8037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апрель  2022 </w:t>
      </w:r>
      <w:proofErr w:type="spellStart"/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5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71 </w:t>
      </w:r>
      <w:r w:rsidRPr="00C80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26 апреля 2022 года</w:t>
      </w:r>
    </w:p>
    <w:p w:rsidR="00AE4C5B" w:rsidRDefault="00AE4C5B" w:rsidP="00C80376">
      <w:pPr>
        <w:pStyle w:val="ab"/>
        <w:tabs>
          <w:tab w:val="center" w:pos="4677"/>
          <w:tab w:val="left" w:pos="7470"/>
        </w:tabs>
        <w:rPr>
          <w:rFonts w:ascii="Times New Roman" w:hAnsi="Times New Roman" w:cs="Times New Roman"/>
          <w:sz w:val="28"/>
          <w:szCs w:val="28"/>
        </w:rPr>
      </w:pPr>
    </w:p>
    <w:p w:rsidR="00C80376" w:rsidRPr="00C80376" w:rsidRDefault="00C80376" w:rsidP="00C80376">
      <w:pPr>
        <w:pStyle w:val="ab"/>
        <w:tabs>
          <w:tab w:val="center" w:pos="4677"/>
          <w:tab w:val="left" w:pos="7470"/>
        </w:tabs>
        <w:rPr>
          <w:rFonts w:ascii="Times New Roman" w:hAnsi="Times New Roman" w:cs="Times New Roman"/>
          <w:sz w:val="28"/>
          <w:szCs w:val="28"/>
        </w:rPr>
      </w:pPr>
    </w:p>
    <w:p w:rsidR="00AE4C5B" w:rsidRPr="00A66C9A" w:rsidRDefault="00AE4C5B" w:rsidP="00AE4C5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C9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порядке принятия, учета и оформления </w:t>
      </w:r>
      <w:r w:rsidR="002B5BF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A66C9A">
        <w:rPr>
          <w:rFonts w:ascii="Times New Roman" w:hAnsi="Times New Roman" w:cs="Times New Roman"/>
          <w:b/>
          <w:bCs/>
          <w:sz w:val="28"/>
          <w:szCs w:val="28"/>
        </w:rPr>
        <w:t>выморочного имущества в муниципальную собственность</w:t>
      </w:r>
    </w:p>
    <w:p w:rsidR="00AE4C5B" w:rsidRPr="00F33DEC" w:rsidRDefault="00AE4C5B" w:rsidP="00D36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В соответствии с Фед</w:t>
      </w:r>
      <w:r>
        <w:rPr>
          <w:rFonts w:ascii="Times New Roman" w:hAnsi="Times New Roman" w:cs="Times New Roman"/>
          <w:sz w:val="28"/>
          <w:szCs w:val="28"/>
        </w:rPr>
        <w:t>еральным законом от 06.10.2003 №</w:t>
      </w:r>
      <w:r w:rsidRPr="00F33DEC">
        <w:rPr>
          <w:rFonts w:ascii="Times New Roman" w:hAnsi="Times New Roman" w:cs="Times New Roman"/>
          <w:sz w:val="28"/>
          <w:szCs w:val="28"/>
        </w:rPr>
        <w:t xml:space="preserve"> 131-ФЗ (ред. от 01.07.2021)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33DEC">
        <w:rPr>
          <w:rFonts w:ascii="Times New Roman" w:hAnsi="Times New Roman" w:cs="Times New Roman"/>
          <w:sz w:val="28"/>
          <w:szCs w:val="28"/>
        </w:rPr>
        <w:t xml:space="preserve">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</w:t>
      </w:r>
      <w:r w:rsidRPr="00F33DEC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пятого созыва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6C9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A66C9A">
        <w:rPr>
          <w:rFonts w:ascii="Times New Roman" w:hAnsi="Times New Roman" w:cs="Times New Roman"/>
          <w:b/>
          <w:sz w:val="28"/>
          <w:szCs w:val="28"/>
        </w:rPr>
        <w:t xml:space="preserve"> е ш и л</w:t>
      </w:r>
      <w:r w:rsidRPr="00F33DEC">
        <w:rPr>
          <w:rFonts w:ascii="Times New Roman" w:hAnsi="Times New Roman" w:cs="Times New Roman"/>
          <w:sz w:val="28"/>
          <w:szCs w:val="28"/>
        </w:rPr>
        <w:t>: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33DEC">
        <w:rPr>
          <w:rFonts w:ascii="Times New Roman" w:hAnsi="Times New Roman" w:cs="Times New Roman"/>
          <w:sz w:val="28"/>
          <w:szCs w:val="28"/>
        </w:rPr>
        <w:t>1. Утвердить прилагаемое Положение о порядке принятия, учета и оформления выморочного имущества в муниципальную собственность.</w:t>
      </w:r>
    </w:p>
    <w:p w:rsidR="00AE4C5B" w:rsidRPr="00117F64" w:rsidRDefault="00AE4C5B" w:rsidP="00AE4C5B">
      <w:pPr>
        <w:tabs>
          <w:tab w:val="left" w:pos="1148"/>
        </w:tabs>
        <w:spacing w:after="0" w:line="240" w:lineRule="auto"/>
        <w:ind w:right="-8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/>
        </w:rPr>
      </w:pP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>2.  Настоящее решение вступает в силу с момента подписания.</w:t>
      </w:r>
    </w:p>
    <w:p w:rsidR="00AE4C5B" w:rsidRDefault="00AE4C5B" w:rsidP="00AE4C5B">
      <w:pPr>
        <w:tabs>
          <w:tab w:val="left" w:pos="851"/>
          <w:tab w:val="left" w:pos="831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опубликовать (разместить) в сети общего доступа «Интернет»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сельского поселения </w:t>
      </w:r>
      <w:r w:rsidR="008B5D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Аскинский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66C9A">
        <w:rPr>
          <w:rFonts w:ascii="Times New Roman" w:hAnsi="Times New Roman"/>
          <w:sz w:val="28"/>
          <w:szCs w:val="28"/>
        </w:rPr>
        <w:t xml:space="preserve"> </w:t>
      </w:r>
      <w:r w:rsidR="008B5D58" w:rsidRPr="008B5D58">
        <w:rPr>
          <w:rFonts w:ascii="Times New Roman" w:hAnsi="Times New Roman"/>
          <w:sz w:val="28"/>
          <w:szCs w:val="28"/>
        </w:rPr>
        <w:t>https://ust-tabaska04sp.</w:t>
      </w:r>
      <w:r w:rsidRPr="002E0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«Совет»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обнародовать на информационном стенде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здание 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8B5D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Аскинский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A66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Республика Башкортостан, Аскинский район, </w:t>
      </w:r>
      <w:proofErr w:type="spellStart"/>
      <w:r w:rsidRPr="00A66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proofErr w:type="gramStart"/>
      <w:r w:rsidRPr="00A66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B5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="008B5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сть-Табаска</w:t>
      </w:r>
      <w:proofErr w:type="spellEnd"/>
      <w:r w:rsidRPr="00A66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ул.</w:t>
      </w:r>
      <w:r w:rsidR="008B5D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Гагарина,д.29</w:t>
      </w:r>
    </w:p>
    <w:p w:rsidR="00AE4C5B" w:rsidRPr="00A66C9A" w:rsidRDefault="00AE4C5B" w:rsidP="00AE4C5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Контроль  исполнения</w:t>
      </w:r>
      <w:r w:rsidRPr="0011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возложить на постоянную комиссию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8B5D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  <w:r w:rsidRPr="009B443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A66C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бюджету, налогам, экономическому развитию, вопросам собственности, предпринимательству, торговле и инвестиционной политике.</w:t>
      </w:r>
    </w:p>
    <w:p w:rsidR="00AE4C5B" w:rsidRDefault="00AE4C5B" w:rsidP="00AE4C5B">
      <w:pPr>
        <w:pStyle w:val="ConsPlusTitle0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</w:t>
      </w:r>
      <w:r w:rsidRPr="006675F7">
        <w:rPr>
          <w:rFonts w:ascii="Times New Roman" w:hAnsi="Times New Roman" w:cs="Times New Roman"/>
          <w:b w:val="0"/>
          <w:sz w:val="28"/>
          <w:szCs w:val="28"/>
        </w:rPr>
        <w:t xml:space="preserve">Председатель Совета </w:t>
      </w:r>
    </w:p>
    <w:p w:rsidR="00AE4C5B" w:rsidRDefault="00AE4C5B" w:rsidP="00AE4C5B">
      <w:pPr>
        <w:pStyle w:val="ConsPlusTitle0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A639C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AE4C5B" w:rsidRDefault="00AE4C5B" w:rsidP="00AE4C5B">
      <w:pPr>
        <w:pStyle w:val="ConsPlusTitle0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A63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5D58">
        <w:rPr>
          <w:rFonts w:ascii="Times New Roman" w:hAnsi="Times New Roman" w:cs="Times New Roman"/>
          <w:b w:val="0"/>
          <w:sz w:val="28"/>
          <w:szCs w:val="28"/>
        </w:rPr>
        <w:t>Усть-Табасский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:rsidR="00AE4C5B" w:rsidRPr="006675F7" w:rsidRDefault="00AE4C5B" w:rsidP="00AE4C5B">
      <w:pPr>
        <w:pStyle w:val="ConsPlusTitle0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675F7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AE4C5B" w:rsidRPr="006675F7" w:rsidRDefault="00AE4C5B" w:rsidP="00AE4C5B">
      <w:pPr>
        <w:pStyle w:val="ConsPlusTitle0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675F7">
        <w:rPr>
          <w:rFonts w:ascii="Times New Roman" w:hAnsi="Times New Roman" w:cs="Times New Roman"/>
          <w:b w:val="0"/>
          <w:sz w:val="28"/>
          <w:szCs w:val="28"/>
        </w:rPr>
        <w:t xml:space="preserve"> Аскинский район</w:t>
      </w:r>
    </w:p>
    <w:p w:rsidR="00AE4C5B" w:rsidRDefault="00AE4C5B" w:rsidP="00AE4C5B">
      <w:pPr>
        <w:pStyle w:val="ConsPlusTitle0"/>
        <w:widowControl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675F7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AE4C5B" w:rsidRPr="00A66C9A" w:rsidRDefault="00AE4C5B" w:rsidP="00AE4C5B">
      <w:pPr>
        <w:pStyle w:val="ConsPlusTitle0"/>
        <w:widowControl/>
        <w:jc w:val="right"/>
        <w:outlineLvl w:val="0"/>
        <w:rPr>
          <w:rFonts w:ascii="Arial" w:hAnsi="Arial" w:cs="Arial"/>
          <w:i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B5D58">
        <w:rPr>
          <w:rFonts w:ascii="Times New Roman" w:hAnsi="Times New Roman" w:cs="Times New Roman"/>
          <w:b w:val="0"/>
          <w:sz w:val="28"/>
          <w:szCs w:val="28"/>
        </w:rPr>
        <w:t>Файзырахманова</w:t>
      </w:r>
      <w:proofErr w:type="spellEnd"/>
      <w:r w:rsidR="008B5D58">
        <w:rPr>
          <w:rFonts w:ascii="Times New Roman" w:hAnsi="Times New Roman" w:cs="Times New Roman"/>
          <w:b w:val="0"/>
          <w:sz w:val="28"/>
          <w:szCs w:val="28"/>
        </w:rPr>
        <w:t xml:space="preserve"> А.А.</w:t>
      </w:r>
    </w:p>
    <w:p w:rsidR="00AE4C5B" w:rsidRDefault="00AE4C5B" w:rsidP="00AE4C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E8D" w:rsidRDefault="008D2E8D" w:rsidP="00AE4C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E8D" w:rsidRDefault="008D2E8D" w:rsidP="00AE4C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5B" w:rsidRPr="002E05B0" w:rsidRDefault="00AE4C5B" w:rsidP="00AE4C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AE4C5B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</w:t>
      </w:r>
    </w:p>
    <w:p w:rsidR="00AE4C5B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E4C5B" w:rsidRPr="002E05B0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D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AE4C5B" w:rsidRPr="002E05B0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AE4C5B" w:rsidRPr="002E05B0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hAnsi="Times New Roman" w:cs="Times New Roman"/>
          <w:sz w:val="28"/>
          <w:szCs w:val="28"/>
        </w:rPr>
        <w:t>Аскинский</w:t>
      </w: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AE4C5B" w:rsidRPr="002E05B0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AE4C5B" w:rsidRPr="002E05B0" w:rsidRDefault="00AE4C5B" w:rsidP="00AE4C5B">
      <w:pPr>
        <w:spacing w:after="0" w:line="240" w:lineRule="auto"/>
        <w:ind w:left="5245" w:hanging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1582C">
        <w:rPr>
          <w:rFonts w:ascii="Times New Roman" w:eastAsia="Times New Roman" w:hAnsi="Times New Roman" w:cs="Times New Roman"/>
          <w:sz w:val="28"/>
          <w:szCs w:val="28"/>
          <w:lang w:eastAsia="ru-RU"/>
        </w:rPr>
        <w:t>26 апреля 2022 года №71</w:t>
      </w:r>
      <w:bookmarkStart w:id="0" w:name="_GoBack"/>
      <w:bookmarkEnd w:id="0"/>
    </w:p>
    <w:p w:rsidR="00AE4C5B" w:rsidRDefault="00AE4C5B" w:rsidP="00AE4C5B">
      <w:pPr>
        <w:spacing w:after="0" w:line="240" w:lineRule="auto"/>
        <w:ind w:left="6379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4C5B" w:rsidRPr="001C564E" w:rsidRDefault="00AE4C5B" w:rsidP="00AE4C5B">
      <w:pPr>
        <w:spacing w:after="0" w:line="240" w:lineRule="auto"/>
        <w:ind w:left="6379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4C5B" w:rsidRPr="002E05B0" w:rsidRDefault="00AE4C5B" w:rsidP="00AE4C5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5B0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AE4C5B" w:rsidRPr="002E05B0" w:rsidRDefault="00AE4C5B" w:rsidP="00AE4C5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5B0">
        <w:rPr>
          <w:rFonts w:ascii="Times New Roman" w:hAnsi="Times New Roman" w:cs="Times New Roman"/>
          <w:bCs/>
          <w:sz w:val="28"/>
          <w:szCs w:val="28"/>
        </w:rPr>
        <w:t xml:space="preserve"> о порядке принятия, учета и оформления выморочного имущества в муниципальную собственность</w:t>
      </w:r>
    </w:p>
    <w:p w:rsidR="00AE4C5B" w:rsidRPr="002E05B0" w:rsidRDefault="00AE4C5B" w:rsidP="00AE4C5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 xml:space="preserve">Положение о порядке принятия, учета и оформления выморочного имущества в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— Положение)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33DEC">
        <w:rPr>
          <w:rFonts w:ascii="Times New Roman" w:hAnsi="Times New Roman" w:cs="Times New Roman"/>
          <w:sz w:val="28"/>
          <w:szCs w:val="28"/>
        </w:rPr>
        <w:t xml:space="preserve"> в соответствии с Гражданским кодексом Российской Федерации, на основании Федерального закона Российской Федерации от 06.10.2003 №131-ФЗ «Об общих принципах организации местного самоуправления в Российской Федерации»,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в целях своевременного выявления и принятия в муниципальную собственность следующего выморочного имущества, находящегося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Башкортостан: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F33DEC">
        <w:rPr>
          <w:rFonts w:ascii="Times New Roman" w:hAnsi="Times New Roman" w:cs="Times New Roman"/>
          <w:sz w:val="28"/>
          <w:szCs w:val="28"/>
        </w:rPr>
        <w:t xml:space="preserve"> жилое помещение (жилой дом, часть жилого дома, квартира, часть квартиры, комната);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F33DEC">
        <w:rPr>
          <w:rFonts w:ascii="Times New Roman" w:hAnsi="Times New Roman" w:cs="Times New Roman"/>
          <w:sz w:val="28"/>
          <w:szCs w:val="28"/>
        </w:rPr>
        <w:t xml:space="preserve"> земельный участок, а также расположенные на нем здания, сооружения, иные объекты недвижимого имущества;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F33DEC">
        <w:rPr>
          <w:rFonts w:ascii="Times New Roman" w:hAnsi="Times New Roman" w:cs="Times New Roman"/>
          <w:sz w:val="28"/>
          <w:szCs w:val="28"/>
        </w:rPr>
        <w:t xml:space="preserve"> доля в праве общей долевой собственности на указанные в абзацах втором и третьем настоящего пункта объекты недвижимого имущества.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2. Положение распространяется на 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жилые помещения, в том числе квартиры, жилые дома (части жилых домов), земельные участки, а также расположенные на них здания, сооружения и иные объекты недвижимого имущества и доли в праве на них, переходящие по праву наследования по закону в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>К жилым помещениям, земельным участкам, а также расположенным на них зданиям, сооружениям и иным объектам недвижимого имущества, переходящим в порядке наследования по закону в собственность (далее — выморочное имущество), относятся жилые помещения, земельные участки, а также расположенные на них здания, сооружения, иные объекты недвижимого имущества, доли в праве на них, принадлежащие гражданам на праве собственности и освобождающиеся после их смерти, при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отсутствии у умершего гражданина 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>наследников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как по закону, так и по завещанию, либо если никто из наследников не имеет права наследовать или все </w:t>
      </w:r>
      <w:r w:rsidRPr="00F33DEC">
        <w:rPr>
          <w:rFonts w:ascii="Times New Roman" w:hAnsi="Times New Roman" w:cs="Times New Roman"/>
          <w:sz w:val="28"/>
          <w:szCs w:val="28"/>
        </w:rPr>
        <w:lastRenderedPageBreak/>
        <w:t>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4. Выявление выморочного имущества осуществляется специалистами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администрация</w:t>
      </w:r>
      <w:r w:rsidRPr="007A6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 xml:space="preserve">). Иные юридические и физические лица вправе информировать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о фактах выявления выморочного имущества.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5. В случае выявления факта смерти гражданина, имевшего на праве собственности жилое помещение, земельный участок, долю в праве на них, находящиеся на территории муниципального образования, при отсутств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>ии у у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мершего гражданина наследников, информация о выявлении выморочного имущества направляется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6.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15-дневный срок со дня получения письменной информации о наличии на территории муниципального образования выморочного имущества осуществляет осмотр внешнего состояния объекта и составляет акт его обследования.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7. 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8. При наличии фактических признаков, позволяющих оценить обследованный объект как выморочное имущество,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в 30-дневный срок со дня составления акта обследования принимает меры по установлению наследников на указанное имущество, в том числе: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DEC">
        <w:rPr>
          <w:rFonts w:ascii="Times New Roman" w:hAnsi="Times New Roman" w:cs="Times New Roman"/>
          <w:sz w:val="28"/>
          <w:szCs w:val="28"/>
        </w:rPr>
        <w:t xml:space="preserve">а) обеспечивает размещение в местах обнародования, а также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«Интернет» объявления о необходимости явки лица, считающим себя наследником или имеющим на него права, в течение 30 дней со дня размещения объявления, с предупреждением о том, что в случае неявки вызываемого лица в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3DEC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F33DEC">
        <w:rPr>
          <w:rFonts w:ascii="Times New Roman" w:hAnsi="Times New Roman" w:cs="Times New Roman"/>
          <w:sz w:val="28"/>
          <w:szCs w:val="28"/>
        </w:rPr>
        <w:t xml:space="preserve"> указанного объекта будут приняты меры по обращению его в муниципальную собственность;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б) обеспечивает получение выписки из Ед</w:t>
      </w:r>
      <w:r>
        <w:rPr>
          <w:rFonts w:ascii="Times New Roman" w:hAnsi="Times New Roman" w:cs="Times New Roman"/>
          <w:sz w:val="28"/>
          <w:szCs w:val="28"/>
        </w:rPr>
        <w:t xml:space="preserve">иного государственного реестра недвижимости (далее,- </w:t>
      </w:r>
      <w:r w:rsidRPr="00F33DEC">
        <w:rPr>
          <w:rFonts w:ascii="Times New Roman" w:hAnsi="Times New Roman" w:cs="Times New Roman"/>
          <w:sz w:val="28"/>
          <w:szCs w:val="28"/>
        </w:rPr>
        <w:t>ЕГРН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33DEC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недвижимого имущества и земельный участок, на котором расположен такой объект;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в) обеспечивает получение справки органа, осуществляющего технический учет объектов недвижимости о зарегистрированных правах на объект недвижимого имущества;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г) обеспечивает получение выписок о наличии объекта недвижимости в реестре федерального имущества, государственного имущества Республики Башкортостан и муниципального имущества.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9. Оформление права на наследство и действия, направленные на регистрацию права муниципальной собственности на выморочное имущество, осуществляет </w:t>
      </w:r>
      <w:r w:rsidRPr="00F33DEC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10. По истечении 6 месяцев со дня смерти собственника имущества, обладающего признаками выморочного имущества, администрация</w:t>
      </w:r>
    </w:p>
    <w:p w:rsidR="00AE4C5B" w:rsidRPr="00F33DEC" w:rsidRDefault="00AE4C5B" w:rsidP="00AE4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подает письменное заявление нотариусу по месту открытия наследства о выдаче свидетельства о праве на наследство.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11. Для получения свидетельства о праве на наследство на выморочное имущество,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к заявлению прилагает следующий пакет документов: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33DEC">
        <w:rPr>
          <w:rFonts w:ascii="Times New Roman" w:hAnsi="Times New Roman" w:cs="Times New Roman"/>
          <w:sz w:val="28"/>
          <w:szCs w:val="28"/>
        </w:rPr>
        <w:t>) документы, подтверждающие полномочия заявителя,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33DEC">
        <w:rPr>
          <w:rFonts w:ascii="Times New Roman" w:hAnsi="Times New Roman" w:cs="Times New Roman"/>
          <w:sz w:val="28"/>
          <w:szCs w:val="28"/>
        </w:rPr>
        <w:t>) документы на умершего собственника жилого помещения:</w:t>
      </w:r>
    </w:p>
    <w:p w:rsidR="00AE4C5B" w:rsidRPr="00F33DEC" w:rsidRDefault="00AE4C5B" w:rsidP="00AE4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записей актов гражданского состояния о смерти умершего собственника жилого помещения;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33DEC">
        <w:rPr>
          <w:rFonts w:ascii="Times New Roman" w:hAnsi="Times New Roman" w:cs="Times New Roman"/>
          <w:sz w:val="28"/>
          <w:szCs w:val="28"/>
        </w:rPr>
        <w:t>) документы, подтверждающие действия заявителя по факту установления наличия наследников, предусмотренные пунктом 8 настоящего Положения;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33DEC">
        <w:rPr>
          <w:rFonts w:ascii="Times New Roman" w:hAnsi="Times New Roman" w:cs="Times New Roman"/>
          <w:sz w:val="28"/>
          <w:szCs w:val="28"/>
        </w:rPr>
        <w:t>) документы, подтверждающие право собственности наследодателя на наследственное имущество;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5) выписку из ЕГРН об основных характеристиках и зарегистрированных правах на объект недвижимого имущества;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6) технический паспорт.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12. Исходя из особенностей конкретного наследственного дела, перечень документов, при необходимости, обусловленной федеральным законодательством, корректируется нотариусом.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13. Документы, указанные в пункте 11 настоящего Положения, направляются нотариусу по месту открытия наследства для оформления свидетельства о праве на наследство.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14. В случае отказа в выдаче свидетельства о праве на наследство, по причине отсутствия необходимой информации,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обращается с иском в суд о признании имущества выморочным и признании права муниципальной собственности на это имущество.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15. После получения свидетельства о праве на наследство на выморочное имущество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: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33DEC">
        <w:rPr>
          <w:rFonts w:ascii="Times New Roman" w:hAnsi="Times New Roman" w:cs="Times New Roman"/>
          <w:sz w:val="28"/>
          <w:szCs w:val="28"/>
        </w:rPr>
        <w:t>) представляет в орган, осуществляющий государственную регистрацию прав на недвижимое имущество и сделок с ним, документы для государственной регистрации права муниципальной собственности на объект недвижимого имущества;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33DEC">
        <w:rPr>
          <w:rFonts w:ascii="Times New Roman" w:hAnsi="Times New Roman" w:cs="Times New Roman"/>
          <w:sz w:val="28"/>
          <w:szCs w:val="28"/>
        </w:rPr>
        <w:t>) обеспечивает включение указанного объекта недвижимого имущества в реестр муниципального имущества.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16. Финансирование расходов на выявление и оформление выморочного имущества в муниципальную собственность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>17. Дальнейшее использование выморочного имущества осуществляется в соответствии с законодательством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33DE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Pr="00F33DEC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</w:t>
      </w:r>
      <w:r w:rsidRPr="00F33DE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lastRenderedPageBreak/>
        <w:t xml:space="preserve">18. Охрану выморочного имущества и безопасность существования такого имущества для населения на период с его первоначального обнаружения и до передачи его в пользование, либо собственность третьим лицам в порядке, установленном законодательством, после оформления его в муниципальную собственность обеспечивает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F33DEC">
        <w:rPr>
          <w:rFonts w:ascii="Times New Roman" w:hAnsi="Times New Roman" w:cs="Times New Roman"/>
          <w:sz w:val="28"/>
          <w:szCs w:val="28"/>
        </w:rPr>
        <w:t>.</w:t>
      </w:r>
    </w:p>
    <w:p w:rsidR="00AE4C5B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DEC">
        <w:rPr>
          <w:rFonts w:ascii="Times New Roman" w:hAnsi="Times New Roman" w:cs="Times New Roman"/>
          <w:sz w:val="28"/>
          <w:szCs w:val="28"/>
        </w:rPr>
        <w:t xml:space="preserve">19. В случае выявления имущества, переходящего в порядке наследования по закону в собственность Российской Федерации или Республики Башкортостан,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B5D58">
        <w:rPr>
          <w:rFonts w:ascii="Times New Roman" w:hAnsi="Times New Roman" w:cs="Times New Roman"/>
          <w:sz w:val="28"/>
          <w:szCs w:val="28"/>
        </w:rPr>
        <w:t>Усть-Табасский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Pr="00F33DEC">
        <w:rPr>
          <w:rFonts w:ascii="Times New Roman" w:hAnsi="Times New Roman" w:cs="Times New Roman"/>
          <w:sz w:val="28"/>
          <w:szCs w:val="28"/>
        </w:rPr>
        <w:t>извещает об этом Федеральное агентство по управлению государственным имуществом (</w:t>
      </w:r>
      <w:proofErr w:type="spellStart"/>
      <w:r w:rsidRPr="00F33DEC">
        <w:rPr>
          <w:rFonts w:ascii="Times New Roman" w:hAnsi="Times New Roman" w:cs="Times New Roman"/>
          <w:sz w:val="28"/>
          <w:szCs w:val="28"/>
        </w:rPr>
        <w:t>Росимущество</w:t>
      </w:r>
      <w:proofErr w:type="spellEnd"/>
      <w:r w:rsidRPr="00F33DEC">
        <w:rPr>
          <w:rFonts w:ascii="Times New Roman" w:hAnsi="Times New Roman" w:cs="Times New Roman"/>
          <w:sz w:val="28"/>
          <w:szCs w:val="28"/>
        </w:rPr>
        <w:t>) или Министерство земельных и имущественных отношений Республики Башкортостан.</w:t>
      </w:r>
    </w:p>
    <w:p w:rsidR="00AE4C5B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C5B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C5B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C5B" w:rsidRPr="00F33DEC" w:rsidRDefault="00AE4C5B" w:rsidP="00AE4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C5B" w:rsidRPr="00F32006" w:rsidRDefault="00AE4C5B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AE4C5B" w:rsidRPr="00F32006" w:rsidSect="002B5BF5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96D11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AE0D00"/>
    <w:multiLevelType w:val="hybridMultilevel"/>
    <w:tmpl w:val="F6DE68E6"/>
    <w:lvl w:ilvl="0" w:tplc="2DE652E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22128"/>
    <w:rsid w:val="00022128"/>
    <w:rsid w:val="00023BBB"/>
    <w:rsid w:val="00061532"/>
    <w:rsid w:val="00065BAC"/>
    <w:rsid w:val="00097095"/>
    <w:rsid w:val="000E3664"/>
    <w:rsid w:val="000E75B8"/>
    <w:rsid w:val="000F4FB8"/>
    <w:rsid w:val="000F543E"/>
    <w:rsid w:val="001A09D0"/>
    <w:rsid w:val="001A3CD8"/>
    <w:rsid w:val="001A76AA"/>
    <w:rsid w:val="001B2542"/>
    <w:rsid w:val="001B2A8E"/>
    <w:rsid w:val="001F0E03"/>
    <w:rsid w:val="00220D95"/>
    <w:rsid w:val="00251BCE"/>
    <w:rsid w:val="00284C12"/>
    <w:rsid w:val="002A43DE"/>
    <w:rsid w:val="002B5BF5"/>
    <w:rsid w:val="002D2D9B"/>
    <w:rsid w:val="002F1D93"/>
    <w:rsid w:val="00303FD5"/>
    <w:rsid w:val="00345D52"/>
    <w:rsid w:val="00377100"/>
    <w:rsid w:val="003A5E11"/>
    <w:rsid w:val="003A62B1"/>
    <w:rsid w:val="003C2956"/>
    <w:rsid w:val="003D1716"/>
    <w:rsid w:val="003E0AD6"/>
    <w:rsid w:val="003E76CE"/>
    <w:rsid w:val="00456343"/>
    <w:rsid w:val="00456852"/>
    <w:rsid w:val="004A6C3A"/>
    <w:rsid w:val="0050145F"/>
    <w:rsid w:val="00511E3F"/>
    <w:rsid w:val="005372D4"/>
    <w:rsid w:val="005616A8"/>
    <w:rsid w:val="00592230"/>
    <w:rsid w:val="00594280"/>
    <w:rsid w:val="005C18AB"/>
    <w:rsid w:val="005D0C84"/>
    <w:rsid w:val="005D21C4"/>
    <w:rsid w:val="005E3FBA"/>
    <w:rsid w:val="005F50EB"/>
    <w:rsid w:val="0060077B"/>
    <w:rsid w:val="00612B89"/>
    <w:rsid w:val="0064435B"/>
    <w:rsid w:val="00660A59"/>
    <w:rsid w:val="00671A66"/>
    <w:rsid w:val="006D0E09"/>
    <w:rsid w:val="006D7873"/>
    <w:rsid w:val="006F27FA"/>
    <w:rsid w:val="00700035"/>
    <w:rsid w:val="00726F95"/>
    <w:rsid w:val="00740596"/>
    <w:rsid w:val="00751AE8"/>
    <w:rsid w:val="0076573A"/>
    <w:rsid w:val="007772E3"/>
    <w:rsid w:val="007C179E"/>
    <w:rsid w:val="007C7E89"/>
    <w:rsid w:val="00805408"/>
    <w:rsid w:val="00820F93"/>
    <w:rsid w:val="0083683B"/>
    <w:rsid w:val="00860DA1"/>
    <w:rsid w:val="0086471C"/>
    <w:rsid w:val="0087100A"/>
    <w:rsid w:val="008B1F17"/>
    <w:rsid w:val="008B5D58"/>
    <w:rsid w:val="008D2E8D"/>
    <w:rsid w:val="008D5818"/>
    <w:rsid w:val="008D6404"/>
    <w:rsid w:val="009214BB"/>
    <w:rsid w:val="0093567C"/>
    <w:rsid w:val="00952D0F"/>
    <w:rsid w:val="00962526"/>
    <w:rsid w:val="009649F4"/>
    <w:rsid w:val="009774DE"/>
    <w:rsid w:val="0098684E"/>
    <w:rsid w:val="009A7208"/>
    <w:rsid w:val="009F2A8A"/>
    <w:rsid w:val="00A20B55"/>
    <w:rsid w:val="00A26E81"/>
    <w:rsid w:val="00A45EAF"/>
    <w:rsid w:val="00A501A3"/>
    <w:rsid w:val="00A84FEE"/>
    <w:rsid w:val="00AC10E4"/>
    <w:rsid w:val="00AC3BD5"/>
    <w:rsid w:val="00AE2C6C"/>
    <w:rsid w:val="00AE4C5B"/>
    <w:rsid w:val="00B0352E"/>
    <w:rsid w:val="00B31BCB"/>
    <w:rsid w:val="00B8426A"/>
    <w:rsid w:val="00BA1050"/>
    <w:rsid w:val="00BA203B"/>
    <w:rsid w:val="00BA3902"/>
    <w:rsid w:val="00BB17DE"/>
    <w:rsid w:val="00BB6541"/>
    <w:rsid w:val="00BE052F"/>
    <w:rsid w:val="00C41B94"/>
    <w:rsid w:val="00C47A89"/>
    <w:rsid w:val="00C80376"/>
    <w:rsid w:val="00CB061C"/>
    <w:rsid w:val="00CC275E"/>
    <w:rsid w:val="00CD1E21"/>
    <w:rsid w:val="00CE4ACF"/>
    <w:rsid w:val="00D06FAA"/>
    <w:rsid w:val="00D3685A"/>
    <w:rsid w:val="00D717CA"/>
    <w:rsid w:val="00D9593F"/>
    <w:rsid w:val="00D9796D"/>
    <w:rsid w:val="00DA256F"/>
    <w:rsid w:val="00DB0D2A"/>
    <w:rsid w:val="00DB73D5"/>
    <w:rsid w:val="00DC72FA"/>
    <w:rsid w:val="00DE09FA"/>
    <w:rsid w:val="00E11287"/>
    <w:rsid w:val="00E541C5"/>
    <w:rsid w:val="00E7011F"/>
    <w:rsid w:val="00E84F53"/>
    <w:rsid w:val="00E90FA6"/>
    <w:rsid w:val="00E91458"/>
    <w:rsid w:val="00E97DD0"/>
    <w:rsid w:val="00EE4858"/>
    <w:rsid w:val="00EF54C9"/>
    <w:rsid w:val="00F1582C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 Spacing"/>
    <w:uiPriority w:val="1"/>
    <w:qFormat/>
    <w:rsid w:val="00AE4C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</cp:lastModifiedBy>
  <cp:revision>10</cp:revision>
  <cp:lastPrinted>2022-03-01T06:54:00Z</cp:lastPrinted>
  <dcterms:created xsi:type="dcterms:W3CDTF">2022-04-14T05:19:00Z</dcterms:created>
  <dcterms:modified xsi:type="dcterms:W3CDTF">2022-05-06T05:41:00Z</dcterms:modified>
</cp:coreProperties>
</file>